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FFB" w:rsidRDefault="006D3FFB" w:rsidP="006D3FFB">
      <w:pPr>
        <w:jc w:val="center"/>
        <w:rPr>
          <w:rFonts w:ascii="Calibri" w:hAnsi="Calibri"/>
          <w:b/>
          <w:szCs w:val="22"/>
          <w:lang w:eastAsia="zh-HK"/>
        </w:rPr>
      </w:pPr>
      <w:r>
        <w:rPr>
          <w:rFonts w:ascii="Calibri" w:hAnsi="Calibri"/>
          <w:b/>
          <w:szCs w:val="22"/>
          <w:lang w:eastAsia="zh-HK"/>
        </w:rPr>
        <w:t>Senior Secondary Physical Education Elective</w:t>
      </w:r>
    </w:p>
    <w:p w:rsidR="006D3FFB" w:rsidRPr="006D3FFB" w:rsidRDefault="006D3FFB" w:rsidP="006D3FFB">
      <w:pPr>
        <w:jc w:val="center"/>
        <w:rPr>
          <w:rFonts w:ascii="Calibri" w:hAnsi="Calibri"/>
          <w:b/>
          <w:szCs w:val="22"/>
          <w:lang w:eastAsia="zh-HK"/>
        </w:rPr>
      </w:pPr>
      <w:r>
        <w:rPr>
          <w:rFonts w:ascii="Calibri" w:hAnsi="Calibri"/>
          <w:b/>
          <w:szCs w:val="22"/>
          <w:lang w:eastAsia="zh-HK"/>
        </w:rPr>
        <w:t xml:space="preserve">Part </w:t>
      </w:r>
      <w:r>
        <w:rPr>
          <w:rFonts w:ascii="Calibri" w:hAnsi="Calibri"/>
          <w:b/>
          <w:szCs w:val="22"/>
        </w:rPr>
        <w:t>5 Physiological</w:t>
      </w:r>
      <w:r w:rsidRPr="006D3FFB">
        <w:rPr>
          <w:rFonts w:ascii="Calibri" w:hAnsi="Calibri"/>
          <w:b/>
          <w:szCs w:val="22"/>
          <w:lang w:eastAsia="zh-HK"/>
        </w:rPr>
        <w:t xml:space="preserve"> </w:t>
      </w:r>
      <w:r w:rsidR="00EA3C82">
        <w:rPr>
          <w:rFonts w:ascii="Calibri" w:hAnsi="Calibri" w:hint="eastAsia"/>
          <w:b/>
          <w:szCs w:val="22"/>
        </w:rPr>
        <w:t>B</w:t>
      </w:r>
      <w:r w:rsidRPr="006D3FFB">
        <w:rPr>
          <w:rFonts w:ascii="Calibri" w:hAnsi="Calibri"/>
          <w:b/>
          <w:szCs w:val="22"/>
          <w:lang w:eastAsia="zh-HK"/>
        </w:rPr>
        <w:t>asis for Exercise and Sport Training</w:t>
      </w:r>
    </w:p>
    <w:p w:rsidR="006D3FFB" w:rsidRDefault="006D3FFB" w:rsidP="006D3FFB">
      <w:pPr>
        <w:jc w:val="center"/>
        <w:rPr>
          <w:rFonts w:ascii="Calibri" w:hAnsi="Calibri"/>
          <w:b/>
          <w:szCs w:val="22"/>
        </w:rPr>
      </w:pPr>
      <w:r>
        <w:rPr>
          <w:rFonts w:ascii="Calibri" w:hAnsi="Calibri"/>
          <w:b/>
          <w:szCs w:val="22"/>
          <w:lang w:eastAsia="zh-HK"/>
        </w:rPr>
        <w:t xml:space="preserve">Worksheet </w:t>
      </w:r>
      <w:r w:rsidR="00D03CE9">
        <w:rPr>
          <w:rFonts w:ascii="Calibri" w:hAnsi="Calibri"/>
          <w:b/>
          <w:szCs w:val="22"/>
          <w:lang w:eastAsia="zh-HK"/>
        </w:rPr>
        <w:t>4</w:t>
      </w:r>
    </w:p>
    <w:p w:rsidR="00504E87" w:rsidRDefault="00EB2265"/>
    <w:p w:rsidR="006D3FFB" w:rsidRDefault="006D3FFB"/>
    <w:p w:rsidR="00E71F83" w:rsidRDefault="009D0E7B">
      <w:r>
        <w:t xml:space="preserve">A soccer coach has prepared the following year training plan for </w:t>
      </w:r>
      <w:r w:rsidR="00766AE4">
        <w:t>the ABC</w:t>
      </w:r>
      <w:r>
        <w:t xml:space="preserve"> university soccer team. The inter-university competition was scheduled at February to April next year.  </w:t>
      </w:r>
    </w:p>
    <w:p w:rsidR="009D0E7B" w:rsidRDefault="009D0E7B"/>
    <w:tbl>
      <w:tblPr>
        <w:tblW w:w="8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2439"/>
        <w:gridCol w:w="2340"/>
        <w:gridCol w:w="1507"/>
      </w:tblGrid>
      <w:tr w:rsidR="00E23248" w:rsidRPr="005C4B91" w:rsidTr="009D0E7B">
        <w:trPr>
          <w:tblHeader/>
        </w:trPr>
        <w:tc>
          <w:tcPr>
            <w:tcW w:w="1994" w:type="dxa"/>
            <w:shd w:val="clear" w:color="auto" w:fill="D9D9D9"/>
          </w:tcPr>
          <w:p w:rsidR="00E23248" w:rsidRPr="005C4B91" w:rsidRDefault="00E23248" w:rsidP="00E23248">
            <w:pPr>
              <w:ind w:rightChars="1" w:right="2"/>
              <w:jc w:val="center"/>
              <w:rPr>
                <w:rFonts w:eastAsia="SimSun"/>
                <w:b/>
                <w:lang w:val="en-HK"/>
              </w:rPr>
            </w:pPr>
            <w:r>
              <w:rPr>
                <w:rFonts w:eastAsia="SimSun"/>
                <w:b/>
                <w:lang w:val="en-HK"/>
              </w:rPr>
              <w:t>July to October</w:t>
            </w:r>
          </w:p>
        </w:tc>
        <w:tc>
          <w:tcPr>
            <w:tcW w:w="2439" w:type="dxa"/>
            <w:shd w:val="clear" w:color="auto" w:fill="D9D9D9"/>
          </w:tcPr>
          <w:p w:rsidR="00E23248" w:rsidRPr="005C4B91" w:rsidRDefault="00E23248" w:rsidP="00E23248">
            <w:pPr>
              <w:ind w:rightChars="-27" w:right="-65"/>
              <w:jc w:val="center"/>
              <w:rPr>
                <w:rFonts w:eastAsia="SimSun"/>
                <w:b/>
                <w:lang w:val="en-HK"/>
              </w:rPr>
            </w:pPr>
            <w:r>
              <w:rPr>
                <w:rFonts w:eastAsia="SimSun"/>
                <w:b/>
                <w:lang w:val="en-HK"/>
              </w:rPr>
              <w:t>November to January</w:t>
            </w:r>
          </w:p>
        </w:tc>
        <w:tc>
          <w:tcPr>
            <w:tcW w:w="2340" w:type="dxa"/>
            <w:shd w:val="clear" w:color="auto" w:fill="D9D9D9"/>
          </w:tcPr>
          <w:p w:rsidR="00E23248" w:rsidRPr="005C4B91" w:rsidRDefault="00E23248" w:rsidP="00E23248">
            <w:pPr>
              <w:jc w:val="center"/>
              <w:rPr>
                <w:rFonts w:eastAsia="SimSun"/>
                <w:b/>
                <w:lang w:val="en-HK"/>
              </w:rPr>
            </w:pPr>
            <w:r>
              <w:rPr>
                <w:rFonts w:eastAsia="SimSun"/>
                <w:b/>
                <w:lang w:val="en-HK"/>
              </w:rPr>
              <w:t>February to April</w:t>
            </w:r>
          </w:p>
        </w:tc>
        <w:tc>
          <w:tcPr>
            <w:tcW w:w="1507" w:type="dxa"/>
            <w:shd w:val="clear" w:color="auto" w:fill="D9D9D9"/>
          </w:tcPr>
          <w:p w:rsidR="00E23248" w:rsidRPr="005C4B91" w:rsidRDefault="00E23248" w:rsidP="00E23248">
            <w:pPr>
              <w:jc w:val="center"/>
              <w:rPr>
                <w:rFonts w:eastAsia="SimSun"/>
                <w:b/>
                <w:lang w:val="en-HK"/>
              </w:rPr>
            </w:pPr>
            <w:r>
              <w:rPr>
                <w:rFonts w:eastAsia="SimSun"/>
                <w:b/>
                <w:lang w:val="en-HK"/>
              </w:rPr>
              <w:t>May to June</w:t>
            </w:r>
          </w:p>
        </w:tc>
      </w:tr>
      <w:tr w:rsidR="009D0E7B" w:rsidRPr="005C4B91" w:rsidTr="009D0E7B">
        <w:tc>
          <w:tcPr>
            <w:tcW w:w="1994" w:type="dxa"/>
            <w:tcBorders>
              <w:bottom w:val="single" w:sz="4" w:space="0" w:color="auto"/>
            </w:tcBorders>
            <w:shd w:val="clear" w:color="auto" w:fill="auto"/>
          </w:tcPr>
          <w:p w:rsidR="009C61EA" w:rsidRDefault="0057288E" w:rsidP="00C65F07">
            <w:pPr>
              <w:rPr>
                <w:rFonts w:eastAsia="SimSun"/>
                <w:lang w:val="en-HK"/>
              </w:rPr>
            </w:pPr>
            <w:r w:rsidRPr="0057288E">
              <w:rPr>
                <w:rFonts w:eastAsia="SimSun"/>
                <w:b/>
                <w:lang w:val="en-HK"/>
              </w:rPr>
              <w:t>Program A</w:t>
            </w:r>
            <w:r w:rsidR="009C61EA">
              <w:rPr>
                <w:rFonts w:eastAsia="SimSun"/>
                <w:lang w:val="en-HK"/>
              </w:rPr>
              <w:t xml:space="preserve"> –</w:t>
            </w:r>
          </w:p>
          <w:p w:rsidR="009D0E7B" w:rsidRDefault="009C61EA" w:rsidP="00C65F07">
            <w:pPr>
              <w:rPr>
                <w:rFonts w:eastAsia="SimSun"/>
                <w:lang w:val="en-HK"/>
              </w:rPr>
            </w:pPr>
            <w:r>
              <w:rPr>
                <w:rFonts w:eastAsia="SimSun"/>
                <w:lang w:val="en-HK"/>
              </w:rPr>
              <w:t xml:space="preserve">Distance running exercise </w:t>
            </w:r>
          </w:p>
          <w:p w:rsidR="009C61EA" w:rsidRDefault="009C61EA" w:rsidP="00C65F07">
            <w:pPr>
              <w:rPr>
                <w:rFonts w:eastAsia="SimSun"/>
                <w:lang w:val="en-HK"/>
              </w:rPr>
            </w:pPr>
            <w:r>
              <w:rPr>
                <w:rFonts w:eastAsia="SimSun"/>
                <w:lang w:val="en-HK"/>
              </w:rPr>
              <w:t>3 sessions weekly</w:t>
            </w:r>
          </w:p>
          <w:p w:rsidR="009C61EA" w:rsidRDefault="009C61EA" w:rsidP="00C65F07">
            <w:pPr>
              <w:rPr>
                <w:rFonts w:eastAsia="SimSun"/>
                <w:lang w:val="en-HK"/>
              </w:rPr>
            </w:pPr>
            <w:r>
              <w:rPr>
                <w:rFonts w:eastAsia="SimSun"/>
                <w:lang w:val="en-HK"/>
              </w:rPr>
              <w:t>70-85% of HRmax</w:t>
            </w:r>
          </w:p>
          <w:p w:rsidR="009C61EA" w:rsidRDefault="009C61EA" w:rsidP="00C65F07">
            <w:pPr>
              <w:rPr>
                <w:rFonts w:eastAsia="SimSun"/>
                <w:lang w:val="en-HK"/>
              </w:rPr>
            </w:pPr>
            <w:r>
              <w:rPr>
                <w:rFonts w:eastAsia="SimSun"/>
                <w:lang w:val="en-HK"/>
              </w:rPr>
              <w:t>30-40mins</w:t>
            </w:r>
          </w:p>
          <w:p w:rsidR="009C61EA" w:rsidRDefault="009C61EA" w:rsidP="00C65F07">
            <w:pPr>
              <w:rPr>
                <w:rFonts w:eastAsia="SimSun"/>
                <w:lang w:val="en-HK"/>
              </w:rPr>
            </w:pPr>
          </w:p>
          <w:p w:rsidR="009C61EA" w:rsidRPr="005C4B91" w:rsidRDefault="009C61EA" w:rsidP="00C65F07">
            <w:pPr>
              <w:rPr>
                <w:rFonts w:eastAsia="SimSun"/>
                <w:lang w:val="en-HK"/>
              </w:rPr>
            </w:pPr>
          </w:p>
        </w:tc>
        <w:tc>
          <w:tcPr>
            <w:tcW w:w="2439" w:type="dxa"/>
            <w:tcBorders>
              <w:bottom w:val="single" w:sz="4" w:space="0" w:color="auto"/>
            </w:tcBorders>
            <w:shd w:val="clear" w:color="auto" w:fill="auto"/>
          </w:tcPr>
          <w:p w:rsidR="009D0E7B" w:rsidRDefault="0057288E" w:rsidP="00C65F07">
            <w:pPr>
              <w:ind w:rightChars="30" w:right="72"/>
              <w:rPr>
                <w:rFonts w:eastAsia="SimSun"/>
                <w:lang w:val="en-HK"/>
              </w:rPr>
            </w:pPr>
            <w:r w:rsidRPr="0057288E">
              <w:rPr>
                <w:rFonts w:eastAsia="SimSun"/>
                <w:b/>
                <w:lang w:val="en-HK"/>
              </w:rPr>
              <w:t>Program B</w:t>
            </w:r>
            <w:r w:rsidR="009C61EA">
              <w:rPr>
                <w:rFonts w:eastAsia="SimSun"/>
                <w:lang w:val="en-HK"/>
              </w:rPr>
              <w:t xml:space="preserve"> – Interval training</w:t>
            </w:r>
          </w:p>
          <w:p w:rsidR="009C61EA" w:rsidRDefault="009C61EA" w:rsidP="00C65F07">
            <w:pPr>
              <w:ind w:rightChars="30" w:right="72"/>
              <w:rPr>
                <w:rFonts w:eastAsia="SimSun"/>
                <w:lang w:val="en-HK"/>
              </w:rPr>
            </w:pPr>
            <w:r>
              <w:rPr>
                <w:rFonts w:eastAsia="SimSun"/>
                <w:lang w:val="en-HK"/>
              </w:rPr>
              <w:t>100m sprinting</w:t>
            </w:r>
          </w:p>
          <w:p w:rsidR="009C61EA" w:rsidRDefault="009C61EA" w:rsidP="00C65F07">
            <w:pPr>
              <w:ind w:rightChars="30" w:right="72"/>
              <w:rPr>
                <w:rFonts w:eastAsia="SimSun"/>
                <w:lang w:val="en-HK"/>
              </w:rPr>
            </w:pPr>
            <w:r>
              <w:rPr>
                <w:rFonts w:eastAsia="SimSun"/>
                <w:lang w:val="en-HK"/>
              </w:rPr>
              <w:t>3 sessions weekly</w:t>
            </w:r>
          </w:p>
          <w:p w:rsidR="009C61EA" w:rsidRDefault="009C61EA" w:rsidP="00C65F07">
            <w:pPr>
              <w:ind w:rightChars="30" w:right="72"/>
              <w:rPr>
                <w:rFonts w:eastAsia="SimSun"/>
                <w:lang w:val="en-HK"/>
              </w:rPr>
            </w:pPr>
            <w:r>
              <w:rPr>
                <w:rFonts w:eastAsia="SimSun"/>
                <w:lang w:val="en-HK"/>
              </w:rPr>
              <w:t>95%</w:t>
            </w:r>
          </w:p>
          <w:p w:rsidR="009C61EA" w:rsidRDefault="009C61EA" w:rsidP="00C65F07">
            <w:pPr>
              <w:ind w:rightChars="30" w:right="72"/>
              <w:rPr>
                <w:rFonts w:eastAsia="SimSun"/>
                <w:lang w:val="en-HK"/>
              </w:rPr>
            </w:pPr>
            <w:r>
              <w:rPr>
                <w:rFonts w:eastAsia="SimSun"/>
                <w:lang w:val="en-HK"/>
              </w:rPr>
              <w:t>Rest time – 40s</w:t>
            </w:r>
          </w:p>
          <w:p w:rsidR="009C61EA" w:rsidRPr="005C4B91" w:rsidRDefault="009C61EA" w:rsidP="00C65F07">
            <w:pPr>
              <w:ind w:rightChars="30" w:right="72"/>
              <w:rPr>
                <w:rFonts w:eastAsia="SimSun"/>
                <w:lang w:val="en-HK"/>
              </w:rPr>
            </w:pPr>
            <w:r>
              <w:rPr>
                <w:rFonts w:eastAsia="SimSun"/>
                <w:lang w:val="en-HK"/>
              </w:rPr>
              <w:t>12 reps</w:t>
            </w:r>
          </w:p>
        </w:tc>
        <w:tc>
          <w:tcPr>
            <w:tcW w:w="2340" w:type="dxa"/>
            <w:tcBorders>
              <w:bottom w:val="single" w:sz="4" w:space="0" w:color="auto"/>
            </w:tcBorders>
            <w:shd w:val="clear" w:color="auto" w:fill="auto"/>
          </w:tcPr>
          <w:p w:rsidR="009D0E7B" w:rsidRPr="005C4B91" w:rsidRDefault="0057288E" w:rsidP="00C65F07">
            <w:pPr>
              <w:ind w:rightChars="30" w:right="72"/>
              <w:rPr>
                <w:rFonts w:eastAsia="SimSun"/>
                <w:lang w:val="en-HK"/>
              </w:rPr>
            </w:pPr>
            <w:r>
              <w:rPr>
                <w:rFonts w:eastAsia="SimSun"/>
                <w:lang w:val="en-HK"/>
              </w:rPr>
              <w:t>Drills training + competition</w:t>
            </w:r>
          </w:p>
        </w:tc>
        <w:tc>
          <w:tcPr>
            <w:tcW w:w="1507" w:type="dxa"/>
            <w:tcBorders>
              <w:bottom w:val="single" w:sz="4" w:space="0" w:color="auto"/>
            </w:tcBorders>
          </w:tcPr>
          <w:p w:rsidR="009D0E7B" w:rsidRPr="0057288E" w:rsidRDefault="00D13C5C" w:rsidP="0057288E">
            <w:pPr>
              <w:rPr>
                <w:rFonts w:eastAsia="SimSun"/>
                <w:b/>
                <w:lang w:val="en-HK"/>
              </w:rPr>
            </w:pPr>
            <w:r w:rsidRPr="0057288E">
              <w:rPr>
                <w:rFonts w:eastAsia="SimSun"/>
                <w:b/>
                <w:lang w:val="en-HK"/>
              </w:rPr>
              <w:t xml:space="preserve">Program </w:t>
            </w:r>
            <w:r w:rsidR="0057288E" w:rsidRPr="0057288E">
              <w:rPr>
                <w:rFonts w:eastAsia="SimSun"/>
                <w:b/>
                <w:lang w:val="en-HK"/>
              </w:rPr>
              <w:t>C</w:t>
            </w:r>
          </w:p>
        </w:tc>
      </w:tr>
    </w:tbl>
    <w:p w:rsidR="009D0E7B" w:rsidRPr="009D0E7B" w:rsidRDefault="009D0E7B">
      <w:pPr>
        <w:rPr>
          <w:lang w:val="en-HK"/>
        </w:rPr>
      </w:pPr>
    </w:p>
    <w:p w:rsidR="00E71F83" w:rsidRDefault="00E71F83">
      <w:r>
        <w:rPr>
          <w:rFonts w:hint="eastAsia"/>
        </w:rPr>
        <w:t>Question 1:</w:t>
      </w:r>
    </w:p>
    <w:p w:rsidR="00E71F83" w:rsidRDefault="00280055">
      <w:r>
        <w:rPr>
          <w:lang w:eastAsia="zh-HK"/>
        </w:rPr>
        <w:t xml:space="preserve">State </w:t>
      </w:r>
      <w:bookmarkStart w:id="0" w:name="_GoBack"/>
      <w:bookmarkEnd w:id="0"/>
      <w:r w:rsidR="00FB7667">
        <w:rPr>
          <w:lang w:eastAsia="zh-HK"/>
        </w:rPr>
        <w:t xml:space="preserve">the target </w:t>
      </w:r>
      <w:r w:rsidR="00AE2B5F">
        <w:rPr>
          <w:lang w:eastAsia="zh-HK"/>
        </w:rPr>
        <w:t xml:space="preserve">energy system </w:t>
      </w:r>
      <w:r w:rsidR="00FB7667">
        <w:rPr>
          <w:lang w:eastAsia="zh-HK"/>
        </w:rPr>
        <w:t>in Program B going for?</w:t>
      </w:r>
      <w:r w:rsidR="0017733E">
        <w:rPr>
          <w:lang w:eastAsia="zh-HK"/>
        </w:rPr>
        <w:t xml:space="preserve"> </w:t>
      </w:r>
      <w:r w:rsidR="00AE2B5F">
        <w:rPr>
          <w:lang w:eastAsia="zh-HK"/>
        </w:rPr>
        <w:t xml:space="preserve"> </w:t>
      </w:r>
    </w:p>
    <w:p w:rsidR="00E71F83" w:rsidRDefault="00E71F83"/>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296"/>
      </w:tblGrid>
      <w:tr w:rsidR="005003A8" w:rsidTr="005003A8">
        <w:tc>
          <w:tcPr>
            <w:tcW w:w="8296" w:type="dxa"/>
          </w:tcPr>
          <w:p w:rsidR="005003A8" w:rsidRPr="001C4A4A" w:rsidRDefault="00FB7667" w:rsidP="003A346B">
            <w:pPr>
              <w:rPr>
                <w:color w:val="FF0000"/>
              </w:rPr>
            </w:pPr>
            <w:r>
              <w:rPr>
                <w:color w:val="FF0000"/>
              </w:rPr>
              <w:t>Anaerobic glycolysis system</w:t>
            </w:r>
            <w:r w:rsidR="00B80693">
              <w:rPr>
                <w:color w:val="FF0000"/>
              </w:rPr>
              <w:t xml:space="preserve"> or lactate system</w:t>
            </w:r>
          </w:p>
        </w:tc>
      </w:tr>
      <w:tr w:rsidR="004D36BE" w:rsidTr="005003A8">
        <w:tc>
          <w:tcPr>
            <w:tcW w:w="8296" w:type="dxa"/>
          </w:tcPr>
          <w:p w:rsidR="004D36BE" w:rsidRPr="001C4A4A" w:rsidRDefault="004D36BE" w:rsidP="003A346B">
            <w:pPr>
              <w:rPr>
                <w:color w:val="FF0000"/>
              </w:rPr>
            </w:pPr>
          </w:p>
        </w:tc>
      </w:tr>
    </w:tbl>
    <w:p w:rsidR="005003A8" w:rsidRDefault="005003A8"/>
    <w:p w:rsidR="00CA3C18" w:rsidRDefault="00CA3C18" w:rsidP="00CA3C18">
      <w:r>
        <w:rPr>
          <w:rFonts w:hint="eastAsia"/>
        </w:rPr>
        <w:t xml:space="preserve">Question </w:t>
      </w:r>
      <w:r>
        <w:t>2</w:t>
      </w:r>
      <w:r>
        <w:rPr>
          <w:rFonts w:hint="eastAsia"/>
        </w:rPr>
        <w:t>:</w:t>
      </w:r>
    </w:p>
    <w:p w:rsidR="00CA3C18" w:rsidRDefault="00B80693" w:rsidP="00CA3C18">
      <w:r>
        <w:rPr>
          <w:lang w:eastAsia="zh-HK"/>
        </w:rPr>
        <w:t>Another basketball coach would use the same year training plan for the ABC university basketball team. What suggested changes should be made on Program B according to the specificity principle of training? Why?</w:t>
      </w:r>
    </w:p>
    <w:p w:rsidR="00CA3C18" w:rsidRDefault="00CA3C18" w:rsidP="00CA3C18"/>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296"/>
      </w:tblGrid>
      <w:tr w:rsidR="00CA3C18" w:rsidTr="00C65F07">
        <w:tc>
          <w:tcPr>
            <w:tcW w:w="8296" w:type="dxa"/>
          </w:tcPr>
          <w:p w:rsidR="00B80693" w:rsidRPr="001C4A4A" w:rsidRDefault="00B80693" w:rsidP="00F90052">
            <w:pPr>
              <w:rPr>
                <w:color w:val="FF0000"/>
              </w:rPr>
            </w:pPr>
            <w:r>
              <w:rPr>
                <w:color w:val="FF0000"/>
              </w:rPr>
              <w:t>Distance of sprinting could reduce and the rest time could also reduce accordingly. The size of basketball court is smaller than soccer and so the sprinting distance for basketball player should be shorter.</w:t>
            </w:r>
          </w:p>
        </w:tc>
      </w:tr>
      <w:tr w:rsidR="00CA3C18" w:rsidTr="00C65F07">
        <w:tc>
          <w:tcPr>
            <w:tcW w:w="8296" w:type="dxa"/>
          </w:tcPr>
          <w:p w:rsidR="00CA3C18" w:rsidRPr="001C4A4A" w:rsidRDefault="00B80693" w:rsidP="00FB7667">
            <w:pPr>
              <w:rPr>
                <w:color w:val="FF0000"/>
              </w:rPr>
            </w:pPr>
            <w:r>
              <w:rPr>
                <w:color w:val="FF0000"/>
              </w:rPr>
              <w:t xml:space="preserve">No of reps can increase. Basketball player will have high number of repeated sprinting in the real basketball game when compared with soccer. </w:t>
            </w:r>
          </w:p>
        </w:tc>
      </w:tr>
      <w:tr w:rsidR="00CA3C18" w:rsidTr="00C65F07">
        <w:tc>
          <w:tcPr>
            <w:tcW w:w="8296" w:type="dxa"/>
          </w:tcPr>
          <w:p w:rsidR="00CA3C18" w:rsidRPr="001C4A4A" w:rsidRDefault="00CA3C18" w:rsidP="00F90052">
            <w:pPr>
              <w:rPr>
                <w:color w:val="FF0000"/>
              </w:rPr>
            </w:pPr>
          </w:p>
        </w:tc>
      </w:tr>
    </w:tbl>
    <w:p w:rsidR="00E71F83" w:rsidRDefault="00E71F83"/>
    <w:p w:rsidR="00A539D8" w:rsidRDefault="00A539D8" w:rsidP="00A539D8">
      <w:r>
        <w:rPr>
          <w:rFonts w:hint="eastAsia"/>
        </w:rPr>
        <w:lastRenderedPageBreak/>
        <w:t xml:space="preserve">Question </w:t>
      </w:r>
      <w:r>
        <w:t>3</w:t>
      </w:r>
      <w:r>
        <w:rPr>
          <w:rFonts w:hint="eastAsia"/>
        </w:rPr>
        <w:t>:</w:t>
      </w:r>
    </w:p>
    <w:p w:rsidR="00A539D8" w:rsidRDefault="00E00707" w:rsidP="00A539D8">
      <w:r>
        <w:rPr>
          <w:lang w:eastAsia="zh-HK"/>
        </w:rPr>
        <w:t>Please prepare the exercise prescription of Program C with continuous training mode using FITT principle</w:t>
      </w:r>
      <w:r w:rsidR="008F704B">
        <w:rPr>
          <w:lang w:eastAsia="zh-HK"/>
        </w:rPr>
        <w:t>.</w:t>
      </w:r>
    </w:p>
    <w:p w:rsidR="00A539D8" w:rsidRDefault="00A539D8" w:rsidP="00A539D8"/>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296"/>
      </w:tblGrid>
      <w:tr w:rsidR="00A539D8" w:rsidTr="00C65F07">
        <w:tc>
          <w:tcPr>
            <w:tcW w:w="8296" w:type="dxa"/>
          </w:tcPr>
          <w:p w:rsidR="00A539D8" w:rsidRPr="001C4A4A" w:rsidRDefault="00E00707" w:rsidP="00C65F07">
            <w:pPr>
              <w:rPr>
                <w:color w:val="FF0000"/>
              </w:rPr>
            </w:pPr>
            <w:r>
              <w:rPr>
                <w:color w:val="FF0000"/>
              </w:rPr>
              <w:t>F: 2 sessions weekly</w:t>
            </w:r>
          </w:p>
        </w:tc>
      </w:tr>
      <w:tr w:rsidR="00A539D8" w:rsidTr="00C65F07">
        <w:tc>
          <w:tcPr>
            <w:tcW w:w="8296" w:type="dxa"/>
          </w:tcPr>
          <w:p w:rsidR="00A539D8" w:rsidRPr="001C4A4A" w:rsidRDefault="00E00707" w:rsidP="00A539D8">
            <w:pPr>
              <w:rPr>
                <w:color w:val="FF0000"/>
              </w:rPr>
            </w:pPr>
            <w:r>
              <w:rPr>
                <w:color w:val="FF0000"/>
              </w:rPr>
              <w:t>I: 40-60% HRmax (or low intensity)</w:t>
            </w:r>
          </w:p>
        </w:tc>
      </w:tr>
      <w:tr w:rsidR="00E00707" w:rsidTr="00C65F07">
        <w:tc>
          <w:tcPr>
            <w:tcW w:w="8296" w:type="dxa"/>
          </w:tcPr>
          <w:p w:rsidR="00E00707" w:rsidRPr="001C4A4A" w:rsidRDefault="00E00707" w:rsidP="00E00707">
            <w:pPr>
              <w:rPr>
                <w:color w:val="FF0000"/>
              </w:rPr>
            </w:pPr>
            <w:r>
              <w:rPr>
                <w:color w:val="FF0000"/>
              </w:rPr>
              <w:t>T: minimum 30mins</w:t>
            </w:r>
          </w:p>
        </w:tc>
      </w:tr>
      <w:tr w:rsidR="00A539D8" w:rsidTr="00C65F07">
        <w:tc>
          <w:tcPr>
            <w:tcW w:w="8296" w:type="dxa"/>
          </w:tcPr>
          <w:p w:rsidR="00A539D8" w:rsidRPr="001C4A4A" w:rsidRDefault="00E00707" w:rsidP="00C65F07">
            <w:pPr>
              <w:rPr>
                <w:color w:val="FF0000"/>
              </w:rPr>
            </w:pPr>
            <w:r>
              <w:rPr>
                <w:color w:val="FF0000"/>
              </w:rPr>
              <w:t>T: running, swimming, rowing, cycling, etc.</w:t>
            </w:r>
          </w:p>
        </w:tc>
      </w:tr>
    </w:tbl>
    <w:p w:rsidR="00A539D8" w:rsidRDefault="00A539D8"/>
    <w:p w:rsidR="00A539D8" w:rsidRDefault="00A539D8"/>
    <w:p w:rsidR="00E71F83" w:rsidRDefault="00E71F83">
      <w:pPr>
        <w:rPr>
          <w:lang w:eastAsia="zh-HK"/>
        </w:rPr>
      </w:pPr>
      <w:r>
        <w:rPr>
          <w:rFonts w:hint="eastAsia"/>
        </w:rPr>
        <w:t>References:</w:t>
      </w:r>
    </w:p>
    <w:p w:rsidR="001C4A4A" w:rsidRDefault="001C4A4A" w:rsidP="001C4A4A">
      <w:pPr>
        <w:snapToGrid w:val="0"/>
        <w:spacing w:beforeLines="50" w:before="180" w:line="360" w:lineRule="auto"/>
        <w:ind w:left="539" w:hanging="539"/>
        <w:rPr>
          <w:lang w:val="en-HK"/>
        </w:rPr>
      </w:pPr>
      <w:r w:rsidRPr="005C4B91">
        <w:rPr>
          <w:lang w:val="en-HK"/>
        </w:rPr>
        <w:t xml:space="preserve">McArdle, W.D., Katch, F.I., &amp; Katch, V.L. (2000). Essentials of exercise physiology (2nd ed.). Philadelphia: Lippincott Williams &amp; Wilkins. </w:t>
      </w:r>
    </w:p>
    <w:p w:rsidR="001C4A4A" w:rsidRPr="005C4B91" w:rsidRDefault="001C4A4A" w:rsidP="001C4A4A">
      <w:pPr>
        <w:snapToGrid w:val="0"/>
        <w:spacing w:beforeLines="50" w:before="180" w:line="360" w:lineRule="auto"/>
        <w:ind w:left="539" w:hanging="539"/>
        <w:rPr>
          <w:lang w:val="en-HK"/>
        </w:rPr>
      </w:pPr>
      <w:r w:rsidRPr="005C4B91">
        <w:rPr>
          <w:lang w:val="en-HK"/>
        </w:rPr>
        <w:t>Åstrand, P.O., et al. (2003). Textbook of work physiology: Physiological bases of exercise. Champaign, IL: Human Kinetics</w:t>
      </w:r>
    </w:p>
    <w:p w:rsidR="00D243D4" w:rsidRPr="005C4B91" w:rsidRDefault="00D243D4" w:rsidP="00D243D4">
      <w:pPr>
        <w:snapToGrid w:val="0"/>
        <w:spacing w:beforeLines="50" w:before="180" w:line="360" w:lineRule="auto"/>
        <w:ind w:left="539" w:hanging="539"/>
        <w:rPr>
          <w:lang w:val="en-HK"/>
        </w:rPr>
      </w:pPr>
      <w:r w:rsidRPr="005C4B91">
        <w:rPr>
          <w:lang w:val="en-HK"/>
        </w:rPr>
        <w:t xml:space="preserve">Earle, R., &amp; Baechle, T. (2003). NSCA’s essentials of personal training. Champaign,   </w:t>
      </w:r>
      <w:r w:rsidRPr="005C4B91">
        <w:rPr>
          <w:lang w:val="en-HK"/>
        </w:rPr>
        <w:cr/>
        <w:t>urpose;eplans are implemented; IL: Human Kinetics.</w:t>
      </w:r>
    </w:p>
    <w:p w:rsidR="00630A71" w:rsidRDefault="00630A71"/>
    <w:sectPr w:rsidR="00630A7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265" w:rsidRDefault="00EB2265" w:rsidP="00EA3C82">
      <w:r>
        <w:separator/>
      </w:r>
    </w:p>
  </w:endnote>
  <w:endnote w:type="continuationSeparator" w:id="0">
    <w:p w:rsidR="00EB2265" w:rsidRDefault="00EB2265" w:rsidP="00EA3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265" w:rsidRDefault="00EB2265" w:rsidP="00EA3C82">
      <w:r>
        <w:separator/>
      </w:r>
    </w:p>
  </w:footnote>
  <w:footnote w:type="continuationSeparator" w:id="0">
    <w:p w:rsidR="00EB2265" w:rsidRDefault="00EB2265" w:rsidP="00EA3C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FFB"/>
    <w:rsid w:val="000108C5"/>
    <w:rsid w:val="000B642A"/>
    <w:rsid w:val="000B7B72"/>
    <w:rsid w:val="000D35A9"/>
    <w:rsid w:val="001609D4"/>
    <w:rsid w:val="0017733E"/>
    <w:rsid w:val="001B41CC"/>
    <w:rsid w:val="001C4A4A"/>
    <w:rsid w:val="00222631"/>
    <w:rsid w:val="00227B92"/>
    <w:rsid w:val="002508EF"/>
    <w:rsid w:val="00280055"/>
    <w:rsid w:val="00286B31"/>
    <w:rsid w:val="00330226"/>
    <w:rsid w:val="003445E5"/>
    <w:rsid w:val="003746AE"/>
    <w:rsid w:val="003A346B"/>
    <w:rsid w:val="003D157B"/>
    <w:rsid w:val="003F378A"/>
    <w:rsid w:val="003F45E4"/>
    <w:rsid w:val="00425E91"/>
    <w:rsid w:val="004D36BE"/>
    <w:rsid w:val="005003A8"/>
    <w:rsid w:val="0057288E"/>
    <w:rsid w:val="005A0B0B"/>
    <w:rsid w:val="00630A71"/>
    <w:rsid w:val="00662846"/>
    <w:rsid w:val="00662993"/>
    <w:rsid w:val="006828FD"/>
    <w:rsid w:val="006D3FFB"/>
    <w:rsid w:val="006D40C0"/>
    <w:rsid w:val="006F217D"/>
    <w:rsid w:val="00724F22"/>
    <w:rsid w:val="00740E33"/>
    <w:rsid w:val="00766AE4"/>
    <w:rsid w:val="008471C7"/>
    <w:rsid w:val="008F704B"/>
    <w:rsid w:val="00931979"/>
    <w:rsid w:val="009615BA"/>
    <w:rsid w:val="00994015"/>
    <w:rsid w:val="009C61EA"/>
    <w:rsid w:val="009D0E7B"/>
    <w:rsid w:val="00A06FA2"/>
    <w:rsid w:val="00A12B32"/>
    <w:rsid w:val="00A539D8"/>
    <w:rsid w:val="00AA0932"/>
    <w:rsid w:val="00AA6C42"/>
    <w:rsid w:val="00AE182D"/>
    <w:rsid w:val="00AE2B5F"/>
    <w:rsid w:val="00B417CD"/>
    <w:rsid w:val="00B80693"/>
    <w:rsid w:val="00C4448E"/>
    <w:rsid w:val="00CA3C18"/>
    <w:rsid w:val="00D03CE9"/>
    <w:rsid w:val="00D13C5C"/>
    <w:rsid w:val="00D243D4"/>
    <w:rsid w:val="00D33E49"/>
    <w:rsid w:val="00D96B2E"/>
    <w:rsid w:val="00DD33AA"/>
    <w:rsid w:val="00DE2AA5"/>
    <w:rsid w:val="00E00707"/>
    <w:rsid w:val="00E038A7"/>
    <w:rsid w:val="00E2076B"/>
    <w:rsid w:val="00E23248"/>
    <w:rsid w:val="00E71F83"/>
    <w:rsid w:val="00EA3C82"/>
    <w:rsid w:val="00EB2265"/>
    <w:rsid w:val="00F25026"/>
    <w:rsid w:val="00F90052"/>
    <w:rsid w:val="00FB76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70307"/>
  <w15:docId w15:val="{106D0E1E-2389-46A8-A476-2F6D8EE93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FFB"/>
    <w:pPr>
      <w:widowControl w:val="0"/>
    </w:pPr>
    <w:rPr>
      <w:rFonts w:ascii="Times New Roman" w:eastAsia="新細明體"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5A9"/>
    <w:rPr>
      <w:color w:val="0000FF" w:themeColor="hyperlink"/>
      <w:u w:val="single"/>
    </w:rPr>
  </w:style>
  <w:style w:type="character" w:styleId="FollowedHyperlink">
    <w:name w:val="FollowedHyperlink"/>
    <w:basedOn w:val="DefaultParagraphFont"/>
    <w:uiPriority w:val="99"/>
    <w:semiHidden/>
    <w:unhideWhenUsed/>
    <w:rsid w:val="005A0B0B"/>
    <w:rPr>
      <w:color w:val="800080" w:themeColor="followedHyperlink"/>
      <w:u w:val="single"/>
    </w:rPr>
  </w:style>
  <w:style w:type="paragraph" w:styleId="Header">
    <w:name w:val="header"/>
    <w:basedOn w:val="Normal"/>
    <w:link w:val="HeaderChar"/>
    <w:uiPriority w:val="99"/>
    <w:unhideWhenUsed/>
    <w:rsid w:val="00EA3C8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EA3C82"/>
    <w:rPr>
      <w:rFonts w:ascii="Times New Roman" w:eastAsia="新細明體" w:hAnsi="Times New Roman" w:cs="Times New Roman"/>
      <w:sz w:val="20"/>
      <w:szCs w:val="20"/>
    </w:rPr>
  </w:style>
  <w:style w:type="paragraph" w:styleId="Footer">
    <w:name w:val="footer"/>
    <w:basedOn w:val="Normal"/>
    <w:link w:val="FooterChar"/>
    <w:uiPriority w:val="99"/>
    <w:unhideWhenUsed/>
    <w:rsid w:val="00EA3C8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EA3C82"/>
    <w:rPr>
      <w:rFonts w:ascii="Times New Roman" w:eastAsia="新細明體" w:hAnsi="Times New Roman" w:cs="Times New Roman"/>
      <w:sz w:val="20"/>
      <w:szCs w:val="20"/>
    </w:rPr>
  </w:style>
  <w:style w:type="table" w:styleId="TableGrid">
    <w:name w:val="Table Grid"/>
    <w:basedOn w:val="TableNormal"/>
    <w:uiPriority w:val="59"/>
    <w:rsid w:val="00500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字元 字元 字元 字元 字元 字元 字元 字元 字元 字元 字元 字元 字元 字元 字元 字元 字元 字元 字元 字元 字元 字元 字元 字元 字元 字元 字元 字元 字元 字元 字元 字元 字元 字元 字元 字元 字元"/>
    <w:basedOn w:val="Normal"/>
    <w:rsid w:val="001C4A4A"/>
    <w:pPr>
      <w:widowControl/>
      <w:spacing w:after="20"/>
    </w:pPr>
    <w:rPr>
      <w:rFonts w:eastAsia="Times New Roman"/>
      <w:kern w:val="0"/>
      <w:sz w:val="20"/>
      <w:szCs w:val="20"/>
      <w:lang w:bidi="he-IL"/>
    </w:rPr>
  </w:style>
  <w:style w:type="paragraph" w:customStyle="1" w:styleId="Char0">
    <w:name w:val="Char 字元 字元 字元 字元 字元 字元 字元 字元 字元 字元 字元 字元 字元 字元 字元 字元 字元 字元 字元 字元 字元 字元 字元 字元 字元 字元 字元 字元 字元 字元 字元 字元 字元 字元 字元 字元 字元"/>
    <w:basedOn w:val="Normal"/>
    <w:rsid w:val="00D243D4"/>
    <w:pPr>
      <w:widowControl/>
      <w:spacing w:after="20"/>
    </w:pPr>
    <w:rPr>
      <w:rFonts w:eastAsia="Times New Roman"/>
      <w:kern w:val="0"/>
      <w:sz w:val="20"/>
      <w:szCs w:val="20"/>
      <w:lang w:bidi="he-IL"/>
    </w:rPr>
  </w:style>
  <w:style w:type="paragraph" w:customStyle="1" w:styleId="Char1">
    <w:name w:val="Char 字元 字元 字元 字元 字元 字元 字元 字元 字元 字元 字元 字元 字元 字元 字元 字元 字元 字元 字元 字元 字元 字元 字元 字元 字元 字元 字元 字元 字元 字元 字元 字元 字元 字元 字元 字元 字元"/>
    <w:basedOn w:val="Normal"/>
    <w:rsid w:val="009D0E7B"/>
    <w:pPr>
      <w:widowControl/>
      <w:spacing w:after="20"/>
    </w:pPr>
    <w:rPr>
      <w:rFonts w:eastAsia="Times New Roman"/>
      <w:kern w:val="0"/>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04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 Chi-kong</dc:creator>
  <cp:lastModifiedBy>Dr. Jim LUK</cp:lastModifiedBy>
  <cp:revision>19</cp:revision>
  <dcterms:created xsi:type="dcterms:W3CDTF">2020-02-18T06:58:00Z</dcterms:created>
  <dcterms:modified xsi:type="dcterms:W3CDTF">2020-02-21T05:35:00Z</dcterms:modified>
</cp:coreProperties>
</file>